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30/07/2020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Basics statistics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Week 06</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2420471" cy="442856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20471" cy="4428565"/>
                          </a:xfrm>
                          <a:prstGeom prst="rect"/>
                          <a:ln/>
                        </pic:spPr>
                      </pic:pic>
                    </a:graphicData>
                  </a:graphic>
                </wp:inline>
              </w:drawing>
            </w:r>
            <w:r w:rsidDel="00000000" w:rsidR="00000000" w:rsidRPr="00000000">
              <w:rPr>
                <w:b w:val="1"/>
                <w:sz w:val="24"/>
                <w:szCs w:val="24"/>
              </w:rPr>
              <w:drawing>
                <wp:inline distB="114300" distT="114300" distL="114300" distR="114300">
                  <wp:extent cx="2420471" cy="4439771"/>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420471" cy="4439771"/>
                          </a:xfrm>
                          <a:prstGeom prst="rect"/>
                          <a:ln/>
                        </pic:spPr>
                      </pic:pic>
                    </a:graphicData>
                  </a:graphic>
                </wp:inline>
              </w:drawing>
            </w:r>
            <w:r w:rsidDel="00000000" w:rsidR="00000000" w:rsidRPr="00000000">
              <w:rPr>
                <w:b w:val="1"/>
                <w:sz w:val="24"/>
                <w:szCs w:val="24"/>
              </w:rPr>
              <w:drawing>
                <wp:inline distB="114300" distT="114300" distL="114300" distR="114300">
                  <wp:extent cx="2420471" cy="4412877"/>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420471" cy="4412877"/>
                          </a:xfrm>
                          <a:prstGeom prst="rect"/>
                          <a:ln/>
                        </pic:spPr>
                      </pic:pic>
                    </a:graphicData>
                  </a:graphic>
                </wp:inline>
              </w:drawing>
            </w:r>
            <w:r w:rsidDel="00000000" w:rsidR="00000000" w:rsidRPr="00000000">
              <w:rPr>
                <w:b w:val="1"/>
                <w:sz w:val="24"/>
                <w:szCs w:val="24"/>
              </w:rPr>
              <w:drawing>
                <wp:inline distB="114300" distT="114300" distL="114300" distR="114300">
                  <wp:extent cx="2420471" cy="4394947"/>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420471" cy="4394947"/>
                          </a:xfrm>
                          <a:prstGeom prst="rect"/>
                          <a:ln/>
                        </pic:spPr>
                      </pic:pic>
                    </a:graphicData>
                  </a:graphic>
                </wp:inline>
              </w:drawing>
            </w:r>
            <w:r w:rsidDel="00000000" w:rsidR="00000000" w:rsidRPr="00000000">
              <w:rPr>
                <w:b w:val="1"/>
                <w:sz w:val="24"/>
                <w:szCs w:val="24"/>
              </w:rPr>
              <w:drawing>
                <wp:inline distB="114300" distT="114300" distL="114300" distR="114300">
                  <wp:extent cx="2420471" cy="4444253"/>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420471" cy="4444253"/>
                          </a:xfrm>
                          <a:prstGeom prst="rect"/>
                          <a:ln/>
                        </pic:spPr>
                      </pic:pic>
                    </a:graphicData>
                  </a:graphic>
                </wp:inline>
              </w:drawing>
            </w:r>
            <w:r w:rsidDel="00000000" w:rsidR="00000000" w:rsidRPr="00000000">
              <w:rPr>
                <w:b w:val="1"/>
                <w:sz w:val="24"/>
                <w:szCs w:val="24"/>
              </w:rPr>
              <w:drawing>
                <wp:inline distB="114300" distT="114300" distL="114300" distR="114300">
                  <wp:extent cx="2420471" cy="4401671"/>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420471" cy="4401671"/>
                          </a:xfrm>
                          <a:prstGeom prst="rect"/>
                          <a:ln/>
                        </pic:spPr>
                      </pic:pic>
                    </a:graphicData>
                  </a:graphic>
                </wp:inline>
              </w:drawing>
            </w:r>
            <w:r w:rsidDel="00000000" w:rsidR="00000000" w:rsidRPr="00000000">
              <w:rPr>
                <w:b w:val="1"/>
                <w:sz w:val="24"/>
                <w:szCs w:val="24"/>
              </w:rPr>
              <w:drawing>
                <wp:inline distB="114300" distT="114300" distL="114300" distR="114300">
                  <wp:extent cx="2420471" cy="4417359"/>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420471" cy="441735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tc>
      </w:tr>
      <w:tr>
        <w:tc>
          <w:tcPr/>
          <w:p w:rsidR="00000000" w:rsidDel="00000000" w:rsidP="00000000" w:rsidRDefault="00000000" w:rsidRPr="00000000" w14:paraId="0000001F">
            <w:pPr>
              <w:rPr>
                <w:b w:val="1"/>
                <w:sz w:val="24"/>
                <w:szCs w:val="24"/>
              </w:rPr>
            </w:pPr>
            <w:r w:rsidDel="00000000" w:rsidR="00000000" w:rsidRPr="00000000">
              <w:rPr>
                <w:rtl w:val="0"/>
              </w:rPr>
            </w:r>
          </w:p>
        </w:tc>
      </w:tr>
    </w:tbl>
    <w:p w:rsidR="00000000" w:rsidDel="00000000" w:rsidP="00000000" w:rsidRDefault="00000000" w:rsidRPr="00000000" w14:paraId="00000020">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30/07/2020</w:t>
            </w:r>
          </w:p>
        </w:tc>
        <w:tc>
          <w:tcPr/>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Name:</w:t>
            </w:r>
          </w:p>
        </w:tc>
        <w:tc>
          <w:tcPr>
            <w:gridSpan w:val="2"/>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Salesforce</w:t>
            </w:r>
          </w:p>
        </w:tc>
        <w:tc>
          <w:tcPr/>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USN:</w:t>
            </w:r>
          </w:p>
        </w:tc>
        <w:tc>
          <w:tcPr>
            <w:gridSpan w:val="2"/>
          </w:tcPr>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Trialhead</w:t>
            </w:r>
          </w:p>
        </w:tc>
        <w:tc>
          <w:tcPr/>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6th A</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35">
            <w:pPr>
              <w:rPr>
                <w:b w:val="1"/>
                <w:sz w:val="24"/>
                <w:szCs w:val="24"/>
              </w:rPr>
            </w:pPr>
            <w:r w:rsidDel="00000000" w:rsidR="00000000" w:rsidRPr="00000000">
              <w:rPr>
                <w:b w:val="1"/>
                <w:sz w:val="24"/>
                <w:szCs w:val="24"/>
              </w:rPr>
              <w:drawing>
                <wp:inline distB="114300" distT="114300" distL="114300" distR="114300">
                  <wp:extent cx="2420471" cy="4377018"/>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420471" cy="4377018"/>
                          </a:xfrm>
                          <a:prstGeom prst="rect"/>
                          <a:ln/>
                        </pic:spPr>
                      </pic:pic>
                    </a:graphicData>
                  </a:graphic>
                </wp:inline>
              </w:drawing>
            </w:r>
            <w:r w:rsidDel="00000000" w:rsidR="00000000" w:rsidRPr="00000000">
              <w:rPr>
                <w:b w:val="1"/>
                <w:sz w:val="24"/>
                <w:szCs w:val="24"/>
              </w:rPr>
              <w:drawing>
                <wp:inline distB="114300" distT="114300" distL="114300" distR="114300">
                  <wp:extent cx="2420471" cy="4374777"/>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420471" cy="4374777"/>
                          </a:xfrm>
                          <a:prstGeom prst="rect"/>
                          <a:ln/>
                        </pic:spPr>
                      </pic:pic>
                    </a:graphicData>
                  </a:graphic>
                </wp:inline>
              </w:drawing>
            </w:r>
            <w:r w:rsidDel="00000000" w:rsidR="00000000" w:rsidRPr="00000000">
              <w:rPr>
                <w:b w:val="1"/>
                <w:sz w:val="24"/>
                <w:szCs w:val="24"/>
              </w:rPr>
              <w:drawing>
                <wp:inline distB="114300" distT="114300" distL="114300" distR="114300">
                  <wp:extent cx="2420471" cy="4840941"/>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420471" cy="4840941"/>
                          </a:xfrm>
                          <a:prstGeom prst="rect"/>
                          <a:ln/>
                        </pic:spPr>
                      </pic:pic>
                    </a:graphicData>
                  </a:graphic>
                </wp:inline>
              </w:drawing>
            </w:r>
            <w:r w:rsidDel="00000000" w:rsidR="00000000" w:rsidRPr="00000000">
              <w:rPr>
                <w:b w:val="1"/>
                <w:sz w:val="24"/>
                <w:szCs w:val="24"/>
              </w:rPr>
              <w:drawing>
                <wp:inline distB="114300" distT="114300" distL="114300" distR="114300">
                  <wp:extent cx="2420471" cy="4354606"/>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20471" cy="4354606"/>
                          </a:xfrm>
                          <a:prstGeom prst="rect"/>
                          <a:ln/>
                        </pic:spPr>
                      </pic:pic>
                    </a:graphicData>
                  </a:graphic>
                </wp:inline>
              </w:drawing>
            </w:r>
            <w:r w:rsidDel="00000000" w:rsidR="00000000" w:rsidRPr="00000000">
              <w:rPr>
                <w:b w:val="1"/>
                <w:sz w:val="24"/>
                <w:szCs w:val="24"/>
              </w:rPr>
              <w:drawing>
                <wp:inline distB="114300" distT="114300" distL="114300" distR="114300">
                  <wp:extent cx="2420471" cy="4385982"/>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20471" cy="43859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tc>
      </w:tr>
      <w:tr>
        <w:trPr>
          <w:trHeight w:val="917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A">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color w:val="38761d"/>
                <w:sz w:val="40"/>
                <w:szCs w:val="40"/>
              </w:rPr>
            </w:pPr>
            <w:r w:rsidDel="00000000" w:rsidR="00000000" w:rsidRPr="00000000">
              <w:rPr>
                <w:b w:val="1"/>
                <w:color w:val="38761d"/>
                <w:sz w:val="40"/>
                <w:szCs w:val="40"/>
                <w:rtl w:val="0"/>
              </w:rPr>
              <w:t xml:space="preserve">Grow Your Business with Sales Cloud</w:t>
            </w:r>
          </w:p>
          <w:p w:rsidR="00000000" w:rsidDel="00000000" w:rsidP="00000000" w:rsidRDefault="00000000" w:rsidRPr="00000000" w14:paraId="0000003D">
            <w:pPr>
              <w:rPr>
                <w:b w:val="1"/>
                <w:color w:val="38761d"/>
                <w:sz w:val="40"/>
                <w:szCs w:val="40"/>
              </w:rPr>
            </w:pPr>
            <w:r w:rsidDel="00000000" w:rsidR="00000000" w:rsidRPr="00000000">
              <w:rPr>
                <w:rtl w:val="0"/>
              </w:rPr>
            </w:r>
          </w:p>
          <w:p w:rsidR="00000000" w:rsidDel="00000000" w:rsidP="00000000" w:rsidRDefault="00000000" w:rsidRPr="00000000" w14:paraId="0000003E">
            <w:pPr>
              <w:rPr>
                <w:b w:val="1"/>
                <w:sz w:val="34"/>
                <w:szCs w:val="34"/>
              </w:rPr>
            </w:pPr>
            <w:r w:rsidDel="00000000" w:rsidR="00000000" w:rsidRPr="00000000">
              <w:rPr>
                <w:b w:val="1"/>
                <w:sz w:val="34"/>
                <w:szCs w:val="34"/>
                <w:rtl w:val="0"/>
              </w:rPr>
              <w:t xml:space="preserve">Learning Objectives</w:t>
            </w:r>
          </w:p>
          <w:p w:rsidR="00000000" w:rsidDel="00000000" w:rsidP="00000000" w:rsidRDefault="00000000" w:rsidRPr="00000000" w14:paraId="0000003F">
            <w:pPr>
              <w:rPr>
                <w:b w:val="1"/>
                <w:sz w:val="34"/>
                <w:szCs w:val="3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After completing this unit, you’ll be able to:</w:t>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numPr>
                <w:ilvl w:val="0"/>
                <w:numId w:val="1"/>
              </w:numPr>
              <w:ind w:left="720" w:hanging="360"/>
              <w:rPr>
                <w:b w:val="1"/>
                <w:sz w:val="24"/>
                <w:szCs w:val="24"/>
                <w:u w:val="none"/>
              </w:rPr>
            </w:pPr>
            <w:r w:rsidDel="00000000" w:rsidR="00000000" w:rsidRPr="00000000">
              <w:rPr>
                <w:b w:val="1"/>
                <w:sz w:val="24"/>
                <w:szCs w:val="24"/>
                <w:rtl w:val="0"/>
              </w:rPr>
              <w:t xml:space="preserve">List ways Sales Cloud can help improve your lead management.</w:t>
            </w:r>
          </w:p>
          <w:p w:rsidR="00000000" w:rsidDel="00000000" w:rsidP="00000000" w:rsidRDefault="00000000" w:rsidRPr="00000000" w14:paraId="00000043">
            <w:pPr>
              <w:numPr>
                <w:ilvl w:val="0"/>
                <w:numId w:val="1"/>
              </w:numPr>
              <w:ind w:left="720" w:hanging="360"/>
              <w:rPr>
                <w:b w:val="1"/>
                <w:sz w:val="24"/>
                <w:szCs w:val="24"/>
                <w:u w:val="none"/>
              </w:rPr>
            </w:pPr>
            <w:r w:rsidDel="00000000" w:rsidR="00000000" w:rsidRPr="00000000">
              <w:rPr>
                <w:b w:val="1"/>
                <w:sz w:val="24"/>
                <w:szCs w:val="24"/>
                <w:rtl w:val="0"/>
              </w:rPr>
              <w:t xml:space="preserve">Describe how Sales Cloud can make your sales team more productive.</w:t>
            </w:r>
          </w:p>
          <w:p w:rsidR="00000000" w:rsidDel="00000000" w:rsidP="00000000" w:rsidRDefault="00000000" w:rsidRPr="00000000" w14:paraId="00000044">
            <w:pPr>
              <w:numPr>
                <w:ilvl w:val="0"/>
                <w:numId w:val="1"/>
              </w:numPr>
              <w:ind w:left="720" w:hanging="360"/>
              <w:rPr>
                <w:b w:val="1"/>
                <w:sz w:val="24"/>
                <w:szCs w:val="24"/>
                <w:u w:val="none"/>
              </w:rPr>
            </w:pPr>
            <w:r w:rsidDel="00000000" w:rsidR="00000000" w:rsidRPr="00000000">
              <w:rPr>
                <w:b w:val="1"/>
                <w:sz w:val="24"/>
                <w:szCs w:val="24"/>
                <w:rtl w:val="0"/>
              </w:rPr>
              <w:t xml:space="preserve">Explain how the Salesforce mobile app can make your team a mobile powerhouse.</w:t>
            </w:r>
          </w:p>
          <w:p w:rsidR="00000000" w:rsidDel="00000000" w:rsidP="00000000" w:rsidRDefault="00000000" w:rsidRPr="00000000" w14:paraId="00000045">
            <w:pPr>
              <w:numPr>
                <w:ilvl w:val="0"/>
                <w:numId w:val="1"/>
              </w:numPr>
              <w:ind w:left="720" w:hanging="360"/>
              <w:rPr>
                <w:b w:val="1"/>
                <w:sz w:val="24"/>
                <w:szCs w:val="24"/>
                <w:u w:val="none"/>
              </w:rPr>
            </w:pPr>
            <w:r w:rsidDel="00000000" w:rsidR="00000000" w:rsidRPr="00000000">
              <w:rPr>
                <w:b w:val="1"/>
                <w:sz w:val="24"/>
                <w:szCs w:val="24"/>
                <w:rtl w:val="0"/>
              </w:rPr>
              <w:t xml:space="preserve">Manage Your Leads with All the Right Information</w:t>
            </w:r>
          </w:p>
          <w:p w:rsidR="00000000" w:rsidDel="00000000" w:rsidP="00000000" w:rsidRDefault="00000000" w:rsidRPr="00000000" w14:paraId="00000046">
            <w:pPr>
              <w:numPr>
                <w:ilvl w:val="0"/>
                <w:numId w:val="1"/>
              </w:numPr>
              <w:ind w:left="720" w:hanging="360"/>
              <w:rPr>
                <w:b w:val="1"/>
                <w:sz w:val="24"/>
                <w:szCs w:val="24"/>
                <w:u w:val="none"/>
              </w:rPr>
            </w:pPr>
            <w:r w:rsidDel="00000000" w:rsidR="00000000" w:rsidRPr="00000000">
              <w:rPr>
                <w:b w:val="1"/>
                <w:sz w:val="24"/>
                <w:szCs w:val="24"/>
                <w:rtl w:val="0"/>
              </w:rPr>
              <w:t xml:space="preserve">Now that you’ve learned the signs that you need a CRM, let’s take a look at how Sales Cloud improves your sales processes.</w:t>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36"/>
                <w:szCs w:val="36"/>
              </w:rPr>
            </w:pPr>
            <w:r w:rsidDel="00000000" w:rsidR="00000000" w:rsidRPr="00000000">
              <w:rPr>
                <w:b w:val="1"/>
                <w:sz w:val="36"/>
                <w:szCs w:val="36"/>
                <w:rtl w:val="0"/>
              </w:rPr>
              <w:t xml:space="preserve">Automatically Prioritize and Route Leads</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             Hot leads don’t stay hot for long. They buy from whoever calls first—you or a competitor. Too often reps start with the largest, nearest companies, instead of with the actual hottest leads. There's a reason Sales Cloud is the world's #1 platform for sales: it corrects this problem with smarter ways to rank leads and route them to the best possible rep for healthier pipeline and bookings.</w:t>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36"/>
                <w:szCs w:val="36"/>
              </w:rPr>
            </w:pPr>
            <w:r w:rsidDel="00000000" w:rsidR="00000000" w:rsidRPr="00000000">
              <w:rPr>
                <w:b w:val="1"/>
                <w:sz w:val="36"/>
                <w:szCs w:val="36"/>
                <w:rtl w:val="0"/>
              </w:rPr>
              <w:t xml:space="preserve">Manage Your Pipeline from Lead to Close</w:t>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tl w:val="0"/>
              </w:rPr>
              <w:t xml:space="preserve">         If you’re a sales leader, you live and breathe your pipeline. And your reps are (or really should be) accountable for tracking their selling activities. From the time they learn about a lead, until they close the deal, reps can record everything that matters in Sales Cloud. Say, “So long!” to sticky notes and, “Hello!” to a clear view of your deal flow. Sales Cloud makes it easy to track every call, email, and interaction—and task team members to pitch in.</w:t>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36"/>
                <w:szCs w:val="36"/>
              </w:rPr>
            </w:pPr>
            <w:r w:rsidDel="00000000" w:rsidR="00000000" w:rsidRPr="00000000">
              <w:rPr>
                <w:b w:val="1"/>
                <w:sz w:val="36"/>
                <w:szCs w:val="36"/>
                <w:rtl w:val="0"/>
              </w:rPr>
              <w:t xml:space="preserve">Turn Up Team Productivity</w:t>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         There are only 24 hours in a day, and that’s not going to change. You want your sales reps to focus on selling, not on the administrative pains that go along with it. Sales Cloud can guide them through the sales cycle and help them prioritize by taking busywork and data entry off their plates.</w:t>
            </w:r>
          </w:p>
        </w:tc>
      </w:tr>
    </w:tbl>
    <w:p w:rsidR="00000000" w:rsidDel="00000000" w:rsidP="00000000" w:rsidRDefault="00000000" w:rsidRPr="00000000" w14:paraId="00000055">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